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5A" w:rsidRDefault="0057265A" w:rsidP="0057265A">
      <w:pPr>
        <w:pStyle w:val="Titre3"/>
        <w:numPr>
          <w:ilvl w:val="1"/>
          <w:numId w:val="1"/>
        </w:numPr>
        <w:spacing w:before="360" w:after="120"/>
        <w:ind w:left="748" w:hanging="391"/>
      </w:pPr>
      <w:bookmarkStart w:id="0" w:name="_Toc318302950"/>
      <w:r>
        <w:t>Mise en mouvement d’un chariot.</w:t>
      </w:r>
      <w:bookmarkEnd w:id="0"/>
    </w:p>
    <w:p w:rsidR="0057265A" w:rsidRDefault="0057265A" w:rsidP="0057265A"/>
    <w:p w:rsidR="0057265A" w:rsidRPr="00263451" w:rsidRDefault="0057265A" w:rsidP="0057265A">
      <w:pPr>
        <w:jc w:val="both"/>
        <w:rPr>
          <w:rFonts w:ascii="Arial" w:hAnsi="Arial" w:cs="Arial"/>
        </w:rPr>
      </w:pPr>
      <w:r w:rsidRPr="00263451">
        <w:rPr>
          <w:rFonts w:ascii="Arial" w:hAnsi="Arial" w:cs="Arial"/>
          <w:b/>
          <w:u w:val="single"/>
        </w:rPr>
        <w:t>Problématique</w:t>
      </w:r>
      <w:r w:rsidRPr="00263451">
        <w:rPr>
          <w:rFonts w:ascii="Arial" w:hAnsi="Arial" w:cs="Arial"/>
        </w:rPr>
        <w:t> : Comment mettre en mouvement un chariot ? Comment peut-on expliquer cette mise en mouvement ? Peut-on trouver un moyen afin d’améliorer la distance parcourue par le chariot ?</w:t>
      </w:r>
    </w:p>
    <w:p w:rsidR="0057265A" w:rsidRPr="00263451" w:rsidRDefault="0057265A" w:rsidP="0057265A">
      <w:pPr>
        <w:spacing w:before="240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580390</wp:posOffset>
            </wp:positionV>
            <wp:extent cx="2637155" cy="1974850"/>
            <wp:effectExtent l="19050" t="0" r="0" b="0"/>
            <wp:wrapSquare wrapText="bothSides"/>
            <wp:docPr id="4" name="Image 2" descr="E:\BlackBerry\camera\IMG-20120223-0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E:\BlackBerry\camera\IMG-20120223-0006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9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3451">
        <w:rPr>
          <w:rFonts w:ascii="Arial" w:hAnsi="Arial" w:cs="Arial"/>
          <w:b/>
          <w:u w:val="single"/>
        </w:rPr>
        <w:t>Matériel à disposition</w:t>
      </w:r>
      <w:r w:rsidRPr="00263451">
        <w:rPr>
          <w:rFonts w:ascii="Arial" w:hAnsi="Arial" w:cs="Arial"/>
        </w:rPr>
        <w:t> : chariot surmonté d’une petite bouteille en plastique indéformable, bouchon adapté à la petite bouteille, comprimé d’aspirine effervescent, eau.</w:t>
      </w:r>
    </w:p>
    <w:p w:rsidR="008612FD" w:rsidRDefault="008612FD" w:rsidP="0057265A">
      <w:pPr>
        <w:spacing w:before="240"/>
      </w:pPr>
    </w:p>
    <w:p w:rsidR="0057265A" w:rsidRDefault="0057265A" w:rsidP="0057265A">
      <w:pPr>
        <w:spacing w:before="24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31750</wp:posOffset>
            </wp:positionV>
            <wp:extent cx="2461895" cy="1844040"/>
            <wp:effectExtent l="19050" t="0" r="0" b="0"/>
            <wp:wrapSquare wrapText="bothSides"/>
            <wp:docPr id="3" name="Image 1" descr="E:\BlackBerry\camera\IMG-20120223-0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:\BlackBerry\camera\IMG-20120223-000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184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65A" w:rsidRDefault="0057265A" w:rsidP="0057265A">
      <w:pPr>
        <w:pStyle w:val="Titre3"/>
        <w:numPr>
          <w:ilvl w:val="1"/>
          <w:numId w:val="1"/>
        </w:numPr>
        <w:spacing w:before="600" w:after="120"/>
        <w:ind w:left="748" w:hanging="391"/>
      </w:pPr>
      <w:bookmarkStart w:id="1" w:name="_Toc318302951"/>
      <w:r>
        <w:t>Mise en mouvement d’un skateboard.</w:t>
      </w:r>
      <w:bookmarkEnd w:id="1"/>
    </w:p>
    <w:p w:rsidR="0057265A" w:rsidRPr="00263451" w:rsidRDefault="0057265A" w:rsidP="0057265A">
      <w:pPr>
        <w:jc w:val="both"/>
        <w:rPr>
          <w:rFonts w:ascii="Arial" w:hAnsi="Arial" w:cs="Arial"/>
        </w:rPr>
      </w:pPr>
    </w:p>
    <w:p w:rsidR="0057265A" w:rsidRPr="00263451" w:rsidRDefault="0057265A" w:rsidP="0057265A">
      <w:pPr>
        <w:jc w:val="both"/>
        <w:rPr>
          <w:rFonts w:ascii="Arial" w:hAnsi="Arial" w:cs="Arial"/>
        </w:rPr>
      </w:pPr>
      <w:r w:rsidRPr="00263451">
        <w:rPr>
          <w:rFonts w:ascii="Arial" w:hAnsi="Arial" w:cs="Arial"/>
          <w:b/>
          <w:u w:val="single"/>
        </w:rPr>
        <w:t>Problématique</w:t>
      </w:r>
      <w:r w:rsidRPr="00263451">
        <w:rPr>
          <w:rFonts w:ascii="Arial" w:hAnsi="Arial" w:cs="Arial"/>
        </w:rPr>
        <w:t> : Comment mettre en mouvement un skateboard sans pousser avec ses pieds ? Comment peut-on expliquer cette mise en mouvement ? Peut-on trouver un moyen d’améliorer la distance parcourue ?</w:t>
      </w:r>
    </w:p>
    <w:p w:rsidR="0057265A" w:rsidRPr="00263451" w:rsidRDefault="0057265A" w:rsidP="0057265A">
      <w:pPr>
        <w:spacing w:before="240"/>
        <w:jc w:val="both"/>
        <w:rPr>
          <w:rFonts w:ascii="Arial" w:hAnsi="Arial" w:cs="Arial"/>
        </w:rPr>
      </w:pPr>
      <w:r w:rsidRPr="00263451">
        <w:rPr>
          <w:rFonts w:ascii="Arial" w:hAnsi="Arial" w:cs="Arial"/>
          <w:b/>
          <w:u w:val="single"/>
        </w:rPr>
        <w:t>Matériel à disposition</w:t>
      </w:r>
      <w:r w:rsidRPr="00263451">
        <w:rPr>
          <w:rFonts w:ascii="Arial" w:hAnsi="Arial" w:cs="Arial"/>
        </w:rPr>
        <w:t> : un skateboard, sacs de sable de différentes masses.</w:t>
      </w:r>
    </w:p>
    <w:p w:rsidR="0057265A" w:rsidRDefault="0057265A" w:rsidP="0057265A">
      <w:pPr>
        <w:pStyle w:val="Titre2"/>
        <w:spacing w:before="600"/>
        <w:ind w:left="714" w:hanging="357"/>
      </w:pPr>
      <w:bookmarkStart w:id="2" w:name="_Toc318302952"/>
      <w:r>
        <w:t xml:space="preserve">Exemple de document pouvant servir de situation </w:t>
      </w:r>
      <w:proofErr w:type="spellStart"/>
      <w:r>
        <w:t>déclenchante</w:t>
      </w:r>
      <w:proofErr w:type="spellEnd"/>
      <w:r>
        <w:t>.</w:t>
      </w:r>
      <w:bookmarkEnd w:id="2"/>
    </w:p>
    <w:p w:rsidR="0057265A" w:rsidRDefault="0057265A" w:rsidP="0057265A">
      <w:pPr>
        <w:jc w:val="both"/>
        <w:rPr>
          <w:rFonts w:ascii="Century Gothic" w:hAnsi="Century Gothic"/>
        </w:rPr>
      </w:pPr>
      <w:r w:rsidRPr="00263451">
        <w:rPr>
          <w:rFonts w:ascii="Century Gothic" w:hAnsi="Century Gothic"/>
        </w:rPr>
        <w:t xml:space="preserve">Les documents peuvent aussi bien servir de situation </w:t>
      </w:r>
      <w:proofErr w:type="spellStart"/>
      <w:r w:rsidRPr="00263451">
        <w:rPr>
          <w:rFonts w:ascii="Century Gothic" w:hAnsi="Century Gothic"/>
        </w:rPr>
        <w:t>déclenchant</w:t>
      </w:r>
      <w:r>
        <w:rPr>
          <w:rFonts w:ascii="Century Gothic" w:hAnsi="Century Gothic"/>
        </w:rPr>
        <w:t>e</w:t>
      </w:r>
      <w:proofErr w:type="spellEnd"/>
      <w:r w:rsidRPr="00263451">
        <w:rPr>
          <w:rFonts w:ascii="Century Gothic" w:hAnsi="Century Gothic"/>
        </w:rPr>
        <w:t xml:space="preserve"> tout comme être utilisés lors d’un réinvestissement à la suite des expériences précédentes. Il est également possible de les utiliser en évaluation formative ou sommative.</w:t>
      </w:r>
    </w:p>
    <w:p w:rsidR="0057265A" w:rsidRPr="00263451" w:rsidRDefault="0057265A" w:rsidP="0057265A">
      <w:pPr>
        <w:pStyle w:val="Titre3"/>
        <w:numPr>
          <w:ilvl w:val="0"/>
          <w:numId w:val="0"/>
        </w:numPr>
        <w:ind w:left="720"/>
      </w:pPr>
      <w:bookmarkStart w:id="3" w:name="_Toc318302953"/>
      <w:r>
        <w:t>4.1. Déplacement dans l’espace.</w:t>
      </w:r>
      <w:bookmarkEnd w:id="3"/>
    </w:p>
    <w:p w:rsidR="0057265A" w:rsidRPr="00263451" w:rsidRDefault="0057265A" w:rsidP="0057265A">
      <w:pPr>
        <w:rPr>
          <w:rFonts w:ascii="Arial" w:hAnsi="Arial" w:cs="Arial"/>
          <w:b/>
          <w:u w:val="single"/>
        </w:rPr>
      </w:pPr>
    </w:p>
    <w:p w:rsidR="0057265A" w:rsidRDefault="0057265A" w:rsidP="0057265A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263451">
        <w:rPr>
          <w:rFonts w:ascii="Arial" w:hAnsi="Arial" w:cs="Arial"/>
          <w:b/>
          <w:u w:val="single"/>
        </w:rPr>
        <w:t>Problématique</w:t>
      </w:r>
      <w:r w:rsidRPr="00263451">
        <w:rPr>
          <w:rFonts w:ascii="Arial" w:hAnsi="Arial" w:cs="Arial"/>
        </w:rPr>
        <w:t xml:space="preserve"> : </w:t>
      </w:r>
      <w:r w:rsidRPr="00263451">
        <w:rPr>
          <w:rFonts w:ascii="Arial" w:hAnsi="Arial" w:cs="Arial"/>
          <w:color w:val="000000"/>
          <w:shd w:val="clear" w:color="auto" w:fill="FFFFFF"/>
        </w:rPr>
        <w:t xml:space="preserve">Pour avancer, le rameur prend appui sur l’eau, l’oiseau sur l’air, le piéton sur le sol. Mais comment se déplacer </w:t>
      </w:r>
      <w:r>
        <w:rPr>
          <w:rFonts w:ascii="Arial" w:hAnsi="Arial" w:cs="Arial"/>
          <w:b/>
          <w:color w:val="000000"/>
          <w:shd w:val="clear" w:color="auto" w:fill="FFFFFF"/>
        </w:rPr>
        <w:t>dans le vide de l’e</w:t>
      </w:r>
      <w:r w:rsidRPr="00263451">
        <w:rPr>
          <w:rFonts w:ascii="Arial" w:hAnsi="Arial" w:cs="Arial"/>
          <w:b/>
          <w:color w:val="000000"/>
          <w:shd w:val="clear" w:color="auto" w:fill="FFFFFF"/>
        </w:rPr>
        <w:t>space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intersidéral</w:t>
      </w:r>
      <w:r w:rsidRPr="00263451">
        <w:rPr>
          <w:rFonts w:ascii="Arial" w:hAnsi="Arial" w:cs="Arial"/>
          <w:color w:val="000000"/>
          <w:shd w:val="clear" w:color="auto" w:fill="FFFFFF"/>
        </w:rPr>
        <w:t>, sans aucun support ?</w:t>
      </w:r>
    </w:p>
    <w:p w:rsidR="0057265A" w:rsidRDefault="0057265A" w:rsidP="0057265A">
      <w:pPr>
        <w:rPr>
          <w:color w:val="000000"/>
          <w:shd w:val="clear" w:color="auto" w:fill="FFFFFF"/>
        </w:rPr>
      </w:pPr>
    </w:p>
    <w:p w:rsidR="0057265A" w:rsidRDefault="0057265A" w:rsidP="0057265A">
      <w:hyperlink r:id="rId7" w:history="1">
        <w:r>
          <w:rPr>
            <w:rStyle w:val="Lienhypertexte"/>
          </w:rPr>
          <w:t>http://eduscol.education.fr/orbito/lanc/princip/princip1.htm</w:t>
        </w:r>
      </w:hyperlink>
    </w:p>
    <w:p w:rsidR="0057265A" w:rsidRPr="0078380D" w:rsidRDefault="0057265A" w:rsidP="0057265A">
      <w:pPr>
        <w:rPr>
          <w:color w:val="1F497D"/>
        </w:rPr>
      </w:pPr>
      <w:proofErr w:type="spellStart"/>
      <w:r w:rsidRPr="0078380D">
        <w:rPr>
          <w:color w:val="1F497D"/>
        </w:rPr>
        <w:t>Wikipédia</w:t>
      </w:r>
      <w:proofErr w:type="spellEnd"/>
    </w:p>
    <w:p w:rsidR="0057265A" w:rsidRDefault="0057265A" w:rsidP="0057265A">
      <w:pPr>
        <w:rPr>
          <w:color w:val="00000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51435</wp:posOffset>
            </wp:positionV>
            <wp:extent cx="1423035" cy="1992630"/>
            <wp:effectExtent l="19050" t="0" r="5715" b="0"/>
            <wp:wrapSquare wrapText="bothSides"/>
            <wp:docPr id="2" name="Image 4" descr="ar5.jpg (11000 octet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ar5.jpg (11000 octets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970405" cy="197040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97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65A" w:rsidRDefault="0057265A" w:rsidP="0057265A">
      <w:pPr>
        <w:rPr>
          <w:color w:val="000000"/>
          <w:shd w:val="clear" w:color="auto" w:fill="FFFFFF"/>
        </w:rPr>
      </w:pPr>
    </w:p>
    <w:p w:rsidR="0057265A" w:rsidRDefault="0057265A" w:rsidP="0057265A"/>
    <w:p w:rsidR="0057265A" w:rsidRPr="00397238" w:rsidRDefault="0057265A" w:rsidP="0057265A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397238">
        <w:rPr>
          <w:rFonts w:ascii="Arial" w:hAnsi="Arial" w:cs="Arial"/>
          <w:b/>
          <w:color w:val="000000"/>
          <w:u w:val="single"/>
          <w:shd w:val="clear" w:color="auto" w:fill="FFFFFF"/>
        </w:rPr>
        <w:t>L’exemple de la fusée</w:t>
      </w:r>
      <w:r w:rsidRPr="00397238">
        <w:rPr>
          <w:rFonts w:ascii="Arial" w:hAnsi="Arial" w:cs="Arial"/>
          <w:color w:val="000000"/>
          <w:shd w:val="clear" w:color="auto" w:fill="FFFFFF"/>
        </w:rPr>
        <w:t> : on considèrera le déplacement uniquement dans l’espace de manière à pouvoir considéré le système c</w:t>
      </w:r>
      <w:r>
        <w:rPr>
          <w:rFonts w:ascii="Arial" w:hAnsi="Arial" w:cs="Arial"/>
          <w:color w:val="000000"/>
          <w:shd w:val="clear" w:color="auto" w:fill="FFFFFF"/>
        </w:rPr>
        <w:t>omme isolé ou pseudo-isolé, c'est-à-dire libre de toute influence gravitationnelle.</w:t>
      </w:r>
    </w:p>
    <w:p w:rsidR="0057265A" w:rsidRPr="00397238" w:rsidRDefault="0057265A" w:rsidP="0057265A">
      <w:pPr>
        <w:jc w:val="both"/>
        <w:rPr>
          <w:rFonts w:ascii="Arial" w:hAnsi="Arial" w:cs="Arial"/>
        </w:rPr>
      </w:pPr>
    </w:p>
    <w:p w:rsidR="0057265A" w:rsidRDefault="0057265A" w:rsidP="0057265A">
      <w:pPr>
        <w:jc w:val="both"/>
        <w:rPr>
          <w:rFonts w:ascii="Arial" w:hAnsi="Arial" w:cs="Arial"/>
        </w:rPr>
      </w:pPr>
      <w:proofErr w:type="spellStart"/>
      <w:r w:rsidRPr="00397238">
        <w:rPr>
          <w:rFonts w:ascii="Arial" w:hAnsi="Arial" w:cs="Arial"/>
          <w:b/>
          <w:u w:val="single"/>
        </w:rPr>
        <w:t>Manned</w:t>
      </w:r>
      <w:proofErr w:type="spellEnd"/>
      <w:r w:rsidRPr="00397238">
        <w:rPr>
          <w:rFonts w:ascii="Arial" w:hAnsi="Arial" w:cs="Arial"/>
          <w:b/>
          <w:u w:val="single"/>
        </w:rPr>
        <w:t xml:space="preserve"> </w:t>
      </w:r>
      <w:proofErr w:type="spellStart"/>
      <w:r w:rsidRPr="00397238">
        <w:rPr>
          <w:rFonts w:ascii="Arial" w:hAnsi="Arial" w:cs="Arial"/>
          <w:b/>
          <w:u w:val="single"/>
        </w:rPr>
        <w:t>Maneuvring</w:t>
      </w:r>
      <w:proofErr w:type="spellEnd"/>
      <w:r w:rsidRPr="00397238">
        <w:rPr>
          <w:rFonts w:ascii="Arial" w:hAnsi="Arial" w:cs="Arial"/>
          <w:b/>
          <w:u w:val="single"/>
        </w:rPr>
        <w:t xml:space="preserve"> Unit(MMU)</w:t>
      </w:r>
      <w:r w:rsidRPr="00397238">
        <w:rPr>
          <w:rFonts w:ascii="Arial" w:hAnsi="Arial" w:cs="Arial"/>
        </w:rPr>
        <w:t xml:space="preserve"> : système de propulsion développé par la NASA pour permettre aux astronautes de se déplacer de manière autonome dans le vide. Il utilise l’éjection de </w:t>
      </w:r>
      <w:proofErr w:type="spellStart"/>
      <w:r w:rsidRPr="00397238">
        <w:rPr>
          <w:rFonts w:ascii="Arial" w:hAnsi="Arial" w:cs="Arial"/>
        </w:rPr>
        <w:t>diazote</w:t>
      </w:r>
      <w:proofErr w:type="spellEnd"/>
      <w:r w:rsidRPr="00397238">
        <w:rPr>
          <w:rFonts w:ascii="Arial" w:hAnsi="Arial" w:cs="Arial"/>
        </w:rPr>
        <w:t>. Ce système a été abandonné car jugé trop dangereux pour les astronautes.</w:t>
      </w:r>
    </w:p>
    <w:p w:rsidR="0057265A" w:rsidRDefault="0057265A" w:rsidP="0057265A">
      <w:pPr>
        <w:jc w:val="both"/>
        <w:rPr>
          <w:rFonts w:ascii="Arial" w:hAnsi="Arial" w:cs="Arial"/>
        </w:rPr>
      </w:pPr>
    </w:p>
    <w:p w:rsidR="0057265A" w:rsidRDefault="0057265A" w:rsidP="0057265A">
      <w:pPr>
        <w:pStyle w:val="Titre3"/>
        <w:numPr>
          <w:ilvl w:val="0"/>
          <w:numId w:val="0"/>
        </w:numPr>
        <w:spacing w:before="600"/>
        <w:ind w:left="720"/>
      </w:pPr>
      <w:bookmarkStart w:id="4" w:name="_Toc318302954"/>
      <w:r>
        <w:t>4.2. Déplacement dans l’eau : Locomotion d’un poulpe.</w:t>
      </w:r>
      <w:bookmarkEnd w:id="4"/>
    </w:p>
    <w:p w:rsidR="0057265A" w:rsidRDefault="0057265A" w:rsidP="0057265A"/>
    <w:p w:rsidR="0057265A" w:rsidRPr="00426A8A" w:rsidRDefault="0057265A" w:rsidP="0057265A">
      <w:pPr>
        <w:jc w:val="both"/>
        <w:rPr>
          <w:color w:val="17365D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65405</wp:posOffset>
            </wp:positionV>
            <wp:extent cx="2093595" cy="1699260"/>
            <wp:effectExtent l="19050" t="0" r="1905" b="0"/>
            <wp:wrapSquare wrapText="bothSides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6A8A">
        <w:rPr>
          <w:color w:val="17365D"/>
        </w:rPr>
        <w:t xml:space="preserve">D’après </w:t>
      </w:r>
      <w:proofErr w:type="spellStart"/>
      <w:r w:rsidRPr="00426A8A">
        <w:rPr>
          <w:color w:val="17365D"/>
        </w:rPr>
        <w:t>Wikipédia</w:t>
      </w:r>
      <w:proofErr w:type="spellEnd"/>
      <w:r w:rsidRPr="00426A8A">
        <w:rPr>
          <w:color w:val="17365D"/>
        </w:rPr>
        <w:t> :</w:t>
      </w:r>
    </w:p>
    <w:p w:rsidR="0057265A" w:rsidRPr="003F7CE4" w:rsidRDefault="0057265A" w:rsidP="0057265A">
      <w:pPr>
        <w:jc w:val="both"/>
        <w:rPr>
          <w:rFonts w:ascii="Arial" w:hAnsi="Arial" w:cs="Arial"/>
        </w:rPr>
      </w:pPr>
      <w:r w:rsidRPr="003F7CE4">
        <w:rPr>
          <w:rFonts w:ascii="Arial" w:hAnsi="Arial" w:cs="Arial"/>
        </w:rPr>
        <w:t>Refoulant l'eau de mer par un siphon, la pieuvre peut se propulser pour échapper à ses poursuivants comme un avion à réaction. Elle prend la fuite en projetant à volonté un ou plusieurs nuages d'encre, laquelle est sécrétée dans sa « poche au noir ».</w:t>
      </w:r>
    </w:p>
    <w:p w:rsidR="0057265A" w:rsidRDefault="0057265A" w:rsidP="0057265A">
      <w:pPr>
        <w:jc w:val="both"/>
      </w:pPr>
    </w:p>
    <w:p w:rsidR="0057265A" w:rsidRPr="003F7CE4" w:rsidRDefault="0057265A" w:rsidP="0057265A">
      <w:r>
        <w:br w:type="textWrapping" w:clear="all"/>
      </w:r>
    </w:p>
    <w:p w:rsidR="00E279A5" w:rsidRDefault="00E279A5"/>
    <w:sectPr w:rsidR="00E279A5" w:rsidSect="00E27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03E3"/>
    <w:multiLevelType w:val="hybridMultilevel"/>
    <w:tmpl w:val="A58A1E44"/>
    <w:lvl w:ilvl="0" w:tplc="046E614C">
      <w:start w:val="1"/>
      <w:numFmt w:val="decimal"/>
      <w:pStyle w:val="Titre3"/>
      <w:lvlText w:val="%1.1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E27725"/>
    <w:multiLevelType w:val="multilevel"/>
    <w:tmpl w:val="8DB0291A"/>
    <w:lvl w:ilvl="0">
      <w:start w:val="1"/>
      <w:numFmt w:val="decimal"/>
      <w:pStyle w:val="Titre2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57265A"/>
    <w:rsid w:val="0057265A"/>
    <w:rsid w:val="008612FD"/>
    <w:rsid w:val="00E2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65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57265A"/>
    <w:pPr>
      <w:numPr>
        <w:numId w:val="1"/>
      </w:numPr>
      <w:pBdr>
        <w:bottom w:val="single" w:sz="18" w:space="1" w:color="403152"/>
      </w:pBdr>
      <w:spacing w:before="60" w:after="240"/>
      <w:outlineLvl w:val="1"/>
    </w:pPr>
    <w:rPr>
      <w:rFonts w:ascii="Arial" w:hAnsi="Arial"/>
      <w:b/>
      <w:color w:val="5F497A"/>
      <w:sz w:val="28"/>
    </w:rPr>
  </w:style>
  <w:style w:type="paragraph" w:styleId="Titre3">
    <w:name w:val="heading 3"/>
    <w:basedOn w:val="Normal"/>
    <w:next w:val="Normal"/>
    <w:link w:val="Titre3Car"/>
    <w:qFormat/>
    <w:rsid w:val="0057265A"/>
    <w:pPr>
      <w:keepNext/>
      <w:keepLines/>
      <w:numPr>
        <w:numId w:val="2"/>
      </w:numPr>
      <w:pBdr>
        <w:bottom w:val="single" w:sz="18" w:space="1" w:color="403152"/>
      </w:pBdr>
      <w:spacing w:before="200"/>
      <w:outlineLvl w:val="2"/>
    </w:pPr>
    <w:rPr>
      <w:rFonts w:ascii="Arial" w:hAnsi="Arial"/>
      <w:b/>
      <w:bCs/>
      <w:color w:val="4031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57265A"/>
    <w:rPr>
      <w:rFonts w:ascii="Arial" w:eastAsia="Calibri" w:hAnsi="Arial" w:cs="Times New Roman"/>
      <w:b/>
      <w:color w:val="5F497A"/>
      <w:sz w:val="28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57265A"/>
    <w:rPr>
      <w:rFonts w:ascii="Arial" w:eastAsia="Calibri" w:hAnsi="Arial" w:cs="Times New Roman"/>
      <w:b/>
      <w:bCs/>
      <w:color w:val="403152"/>
      <w:sz w:val="24"/>
      <w:szCs w:val="24"/>
      <w:lang w:eastAsia="fr-FR"/>
    </w:rPr>
  </w:style>
  <w:style w:type="character" w:styleId="Lienhypertexte">
    <w:name w:val="Hyperlink"/>
    <w:basedOn w:val="Policepardfaut"/>
    <w:rsid w:val="0057265A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726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265A"/>
    <w:rPr>
      <w:rFonts w:ascii="Tahoma" w:eastAsia="Calibri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eduscol.education.fr/orbito/lanc/princip/princip1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Cassandre et Eve</dc:creator>
  <cp:lastModifiedBy>Cassandre et Eve</cp:lastModifiedBy>
  <cp:revision>2</cp:revision>
  <dcterms:created xsi:type="dcterms:W3CDTF">2015-03-05T21:59:00Z</dcterms:created>
  <dcterms:modified xsi:type="dcterms:W3CDTF">2015-03-05T22:02:00Z</dcterms:modified>
</cp:coreProperties>
</file>